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0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48"/>
        <w:gridCol w:w="4387"/>
        <w:gridCol w:w="4388"/>
        <w:gridCol w:w="4387"/>
        <w:gridCol w:w="4388"/>
      </w:tblGrid>
      <w:tr w:rsidR="00245135" w:rsidTr="00053105">
        <w:tc>
          <w:tcPr>
            <w:tcW w:w="1548" w:type="dxa"/>
            <w:vMerge w:val="restart"/>
          </w:tcPr>
          <w:p w:rsidR="00245135" w:rsidRDefault="00245135" w:rsidP="00846DF6">
            <w:pPr>
              <w:rPr>
                <w:b/>
                <w:i/>
              </w:rPr>
            </w:pPr>
            <w:r>
              <w:rPr>
                <w:b/>
                <w:i/>
              </w:rPr>
              <w:t>2B - Establishing a Culture for Learning</w:t>
            </w:r>
          </w:p>
          <w:p w:rsidR="00245135" w:rsidRDefault="00245135" w:rsidP="00846DF6">
            <w:pPr>
              <w:rPr>
                <w:b/>
                <w:i/>
              </w:rPr>
            </w:pPr>
          </w:p>
          <w:p w:rsidR="00245135" w:rsidRPr="00245135" w:rsidRDefault="00245135" w:rsidP="00245135">
            <w:pPr>
              <w:pStyle w:val="ListParagraph"/>
              <w:numPr>
                <w:ilvl w:val="0"/>
                <w:numId w:val="4"/>
              </w:numPr>
              <w:ind w:left="144" w:right="162" w:hanging="144"/>
              <w:rPr>
                <w:sz w:val="18"/>
                <w:szCs w:val="18"/>
              </w:rPr>
            </w:pPr>
            <w:r w:rsidRPr="00245135">
              <w:rPr>
                <w:sz w:val="18"/>
                <w:szCs w:val="18"/>
              </w:rPr>
              <w:t>Importance of the Content</w:t>
            </w:r>
          </w:p>
          <w:p w:rsidR="00245135" w:rsidRPr="00245135" w:rsidRDefault="00245135" w:rsidP="00245135">
            <w:pPr>
              <w:pStyle w:val="ListParagraph"/>
              <w:numPr>
                <w:ilvl w:val="0"/>
                <w:numId w:val="4"/>
              </w:numPr>
              <w:ind w:left="144" w:right="162" w:hanging="144"/>
              <w:rPr>
                <w:sz w:val="18"/>
                <w:szCs w:val="18"/>
              </w:rPr>
            </w:pPr>
            <w:r w:rsidRPr="00245135">
              <w:rPr>
                <w:sz w:val="18"/>
                <w:szCs w:val="18"/>
              </w:rPr>
              <w:t>Expectations for Learning and Achievement</w:t>
            </w:r>
          </w:p>
          <w:p w:rsidR="00245135" w:rsidRPr="00245135" w:rsidRDefault="00245135" w:rsidP="00245135">
            <w:pPr>
              <w:pStyle w:val="ListParagraph"/>
              <w:numPr>
                <w:ilvl w:val="0"/>
                <w:numId w:val="4"/>
              </w:numPr>
              <w:ind w:left="144" w:right="162" w:hanging="144"/>
              <w:rPr>
                <w:sz w:val="18"/>
                <w:szCs w:val="18"/>
              </w:rPr>
            </w:pPr>
            <w:r w:rsidRPr="00245135">
              <w:rPr>
                <w:sz w:val="18"/>
                <w:szCs w:val="18"/>
              </w:rPr>
              <w:t>Student Pride in Work</w:t>
            </w:r>
          </w:p>
          <w:p w:rsidR="00245135" w:rsidRPr="00C73117" w:rsidRDefault="00245135" w:rsidP="00846DF6">
            <w:pPr>
              <w:rPr>
                <w:b/>
                <w:i/>
              </w:rPr>
            </w:pPr>
          </w:p>
        </w:tc>
        <w:tc>
          <w:tcPr>
            <w:tcW w:w="17550" w:type="dxa"/>
            <w:gridSpan w:val="4"/>
          </w:tcPr>
          <w:p w:rsidR="00245135" w:rsidRPr="003D1D76" w:rsidRDefault="00245135" w:rsidP="00846DF6">
            <w:pPr>
              <w:rPr>
                <w:i/>
              </w:rPr>
            </w:pPr>
            <w:bookmarkStart w:id="0" w:name="_GoBack"/>
            <w:r>
              <w:rPr>
                <w:noProof/>
              </w:rPr>
              <mc:AlternateContent>
                <mc:Choice Requires="wps">
                  <w:drawing>
                    <wp:anchor distT="0" distB="0" distL="114300" distR="114300" simplePos="0" relativeHeight="251659264" behindDoc="0" locked="0" layoutInCell="1" allowOverlap="1" wp14:anchorId="76EB9D96" wp14:editId="48098CB0">
                      <wp:simplePos x="0" y="0"/>
                      <wp:positionH relativeFrom="column">
                        <wp:posOffset>3980815</wp:posOffset>
                      </wp:positionH>
                      <wp:positionV relativeFrom="paragraph">
                        <wp:posOffset>-393065</wp:posOffset>
                      </wp:positionV>
                      <wp:extent cx="2465705" cy="2870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135" w:rsidRDefault="00245135" w:rsidP="00245135">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3.45pt;margin-top:-30.95pt;width:194.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vrjAIAAH0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" filled="f" stroked="f" strokeweight=".5pt">
                      <v:path arrowok="t"/>
                      <v:textbox>
                        <w:txbxContent>
                          <w:p w:rsidR="00245135" w:rsidRDefault="00245135" w:rsidP="00245135">
                            <w:pPr>
                              <w:jc w:val="center"/>
                            </w:pPr>
                            <w:r>
                              <w:t>Domain 2: The Classroom Environment</w:t>
                            </w:r>
                          </w:p>
                        </w:txbxContent>
                      </v:textbox>
                    </v:shape>
                  </w:pict>
                </mc:Fallback>
              </mc:AlternateContent>
            </w:r>
            <w:r>
              <w:t xml:space="preserve">A “culture of learning” </w:t>
            </w:r>
            <w:r w:rsidRPr="00DF09A8">
              <w:rPr>
                <w:sz w:val="20"/>
                <w:szCs w:val="20"/>
              </w:rPr>
              <w:t>refers</w:t>
            </w:r>
            <w:r>
              <w:t xml:space="preserve">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and by a sense that what is happening there is important and that it is essential to get it right. There are high expec</w:t>
            </w:r>
            <w:r w:rsidRPr="003D1D76">
              <w:t>tations</w:t>
            </w:r>
            <w:r>
              <w:t xml:space="preserve"> for all students.  The classroom is a place where the teacher and students value learning and hard work.</w:t>
            </w:r>
            <w:bookmarkEnd w:id="0"/>
          </w:p>
        </w:tc>
      </w:tr>
      <w:tr w:rsidR="00245135" w:rsidTr="00053105">
        <w:tc>
          <w:tcPr>
            <w:tcW w:w="1548" w:type="dxa"/>
            <w:vMerge/>
          </w:tcPr>
          <w:p w:rsidR="00245135" w:rsidRDefault="00245135" w:rsidP="00846DF6"/>
        </w:tc>
        <w:tc>
          <w:tcPr>
            <w:tcW w:w="4387" w:type="dxa"/>
            <w:shd w:val="clear" w:color="auto" w:fill="BFBFBF" w:themeFill="background1" w:themeFillShade="BF"/>
            <w:vAlign w:val="center"/>
          </w:tcPr>
          <w:p w:rsidR="00245135" w:rsidRPr="00C73117" w:rsidRDefault="00245135" w:rsidP="00846DF6">
            <w:pPr>
              <w:jc w:val="center"/>
              <w:rPr>
                <w:b/>
                <w:i/>
              </w:rPr>
            </w:pPr>
            <w:r w:rsidRPr="00C73117">
              <w:rPr>
                <w:b/>
                <w:i/>
              </w:rPr>
              <w:t>Ineffective</w:t>
            </w:r>
          </w:p>
        </w:tc>
        <w:tc>
          <w:tcPr>
            <w:tcW w:w="4388" w:type="dxa"/>
            <w:shd w:val="clear" w:color="auto" w:fill="BFBFBF" w:themeFill="background1" w:themeFillShade="BF"/>
            <w:vAlign w:val="center"/>
          </w:tcPr>
          <w:p w:rsidR="00245135" w:rsidRPr="00C73117" w:rsidRDefault="00245135" w:rsidP="00846DF6">
            <w:pPr>
              <w:jc w:val="center"/>
              <w:rPr>
                <w:b/>
                <w:i/>
              </w:rPr>
            </w:pPr>
            <w:r w:rsidRPr="00C73117">
              <w:rPr>
                <w:b/>
                <w:i/>
              </w:rPr>
              <w:t>Developing</w:t>
            </w:r>
          </w:p>
        </w:tc>
        <w:tc>
          <w:tcPr>
            <w:tcW w:w="4387" w:type="dxa"/>
            <w:shd w:val="clear" w:color="auto" w:fill="BFBFBF" w:themeFill="background1" w:themeFillShade="BF"/>
            <w:vAlign w:val="center"/>
          </w:tcPr>
          <w:p w:rsidR="00245135" w:rsidRPr="00C73117" w:rsidRDefault="00245135" w:rsidP="00846DF6">
            <w:pPr>
              <w:jc w:val="center"/>
              <w:rPr>
                <w:b/>
                <w:i/>
              </w:rPr>
            </w:pPr>
            <w:r w:rsidRPr="00C73117">
              <w:rPr>
                <w:b/>
                <w:i/>
              </w:rPr>
              <w:t>Accomplished</w:t>
            </w:r>
          </w:p>
        </w:tc>
        <w:tc>
          <w:tcPr>
            <w:tcW w:w="4388" w:type="dxa"/>
            <w:shd w:val="clear" w:color="auto" w:fill="BFBFBF" w:themeFill="background1" w:themeFillShade="BF"/>
            <w:vAlign w:val="center"/>
          </w:tcPr>
          <w:p w:rsidR="00245135" w:rsidRPr="00C73117" w:rsidRDefault="00245135" w:rsidP="00846DF6">
            <w:pPr>
              <w:jc w:val="center"/>
              <w:rPr>
                <w:b/>
                <w:i/>
              </w:rPr>
            </w:pPr>
            <w:r w:rsidRPr="00C73117">
              <w:rPr>
                <w:b/>
                <w:i/>
              </w:rPr>
              <w:t>Exemplary</w:t>
            </w:r>
          </w:p>
        </w:tc>
      </w:tr>
      <w:tr w:rsidR="00245135" w:rsidTr="00053105">
        <w:tc>
          <w:tcPr>
            <w:tcW w:w="1548" w:type="dxa"/>
            <w:vMerge/>
          </w:tcPr>
          <w:p w:rsidR="00245135" w:rsidRDefault="00245135" w:rsidP="00846DF6"/>
        </w:tc>
        <w:tc>
          <w:tcPr>
            <w:tcW w:w="4387" w:type="dxa"/>
          </w:tcPr>
          <w:p w:rsidR="00245135" w:rsidRDefault="00245135" w:rsidP="00245135">
            <w:pPr>
              <w:pStyle w:val="ListParagraph"/>
              <w:numPr>
                <w:ilvl w:val="0"/>
                <w:numId w:val="1"/>
              </w:numPr>
              <w:rPr>
                <w:sz w:val="20"/>
                <w:szCs w:val="20"/>
              </w:rPr>
            </w:pPr>
            <w:r>
              <w:rPr>
                <w:sz w:val="20"/>
                <w:szCs w:val="20"/>
              </w:rPr>
              <w:t>The classroom culture is characterized by a lack of teacher or student commitment to the learning and/or little or no investment of student energy into the task at hand.  Hard work is not expected or valued.</w:t>
            </w:r>
          </w:p>
          <w:p w:rsidR="00245135" w:rsidRPr="00C73117" w:rsidRDefault="00245135" w:rsidP="00245135">
            <w:pPr>
              <w:pStyle w:val="ListParagraph"/>
              <w:numPr>
                <w:ilvl w:val="0"/>
                <w:numId w:val="1"/>
              </w:numPr>
              <w:ind w:left="346"/>
              <w:rPr>
                <w:sz w:val="20"/>
                <w:szCs w:val="20"/>
              </w:rPr>
            </w:pPr>
            <w:r>
              <w:rPr>
                <w:sz w:val="20"/>
                <w:szCs w:val="20"/>
              </w:rPr>
              <w:t>Medium or low expectations for student achievement are the norm, with high expectations for learning reserved for only one or two students</w:t>
            </w:r>
          </w:p>
        </w:tc>
        <w:tc>
          <w:tcPr>
            <w:tcW w:w="4388" w:type="dxa"/>
          </w:tcPr>
          <w:p w:rsidR="00245135" w:rsidRDefault="00245135" w:rsidP="00245135">
            <w:pPr>
              <w:pStyle w:val="ListParagraph"/>
              <w:numPr>
                <w:ilvl w:val="0"/>
                <w:numId w:val="1"/>
              </w:numPr>
              <w:ind w:left="144" w:hanging="144"/>
              <w:rPr>
                <w:sz w:val="20"/>
                <w:szCs w:val="20"/>
              </w:rPr>
            </w:pPr>
            <w:r>
              <w:rPr>
                <w:sz w:val="20"/>
                <w:szCs w:val="20"/>
              </w:rPr>
              <w:t>The classroom culture is characterized by little commitment to learning by teacher or students.</w:t>
            </w:r>
          </w:p>
          <w:p w:rsidR="00245135" w:rsidRDefault="00245135" w:rsidP="00245135">
            <w:pPr>
              <w:pStyle w:val="ListParagraph"/>
              <w:numPr>
                <w:ilvl w:val="0"/>
                <w:numId w:val="1"/>
              </w:numPr>
              <w:ind w:left="144" w:hanging="144"/>
              <w:rPr>
                <w:sz w:val="20"/>
                <w:szCs w:val="20"/>
              </w:rPr>
            </w:pPr>
            <w:r>
              <w:rPr>
                <w:sz w:val="20"/>
                <w:szCs w:val="20"/>
              </w:rPr>
              <w:t>The teacher appears to be only going through the motions, and students indicate that they are interested in completion of a task, rather than quality.</w:t>
            </w:r>
          </w:p>
          <w:p w:rsidR="00245135" w:rsidRPr="00C73117" w:rsidRDefault="00245135" w:rsidP="00245135">
            <w:pPr>
              <w:pStyle w:val="ListParagraph"/>
              <w:numPr>
                <w:ilvl w:val="0"/>
                <w:numId w:val="1"/>
              </w:numPr>
              <w:ind w:left="144" w:hanging="144"/>
              <w:rPr>
                <w:sz w:val="20"/>
                <w:szCs w:val="20"/>
              </w:rPr>
            </w:pPr>
            <w:r>
              <w:rPr>
                <w:sz w:val="20"/>
                <w:szCs w:val="20"/>
              </w:rPr>
              <w:t>The teacher conveys that student success is the result of natural ability rather than hard work; high expectations for learning are reserved for those students thought to have a natural aptitude for the subject.</w:t>
            </w:r>
          </w:p>
        </w:tc>
        <w:tc>
          <w:tcPr>
            <w:tcW w:w="4387" w:type="dxa"/>
          </w:tcPr>
          <w:p w:rsidR="00245135" w:rsidRPr="000E7767" w:rsidRDefault="00245135" w:rsidP="00245135">
            <w:pPr>
              <w:pStyle w:val="ListParagraph"/>
              <w:numPr>
                <w:ilvl w:val="0"/>
                <w:numId w:val="1"/>
              </w:numPr>
              <w:ind w:left="144" w:hanging="144"/>
              <w:rPr>
                <w:b/>
                <w:sz w:val="20"/>
                <w:szCs w:val="20"/>
              </w:rPr>
            </w:pPr>
            <w:r w:rsidRPr="000E7767">
              <w:rPr>
                <w:b/>
                <w:sz w:val="20"/>
                <w:szCs w:val="20"/>
              </w:rPr>
              <w:t>The classroom culture is a cognitively busy place where learning is valued by all, with high expectations for learning being the norm for most students.</w:t>
            </w:r>
          </w:p>
          <w:p w:rsidR="00245135" w:rsidRPr="000E7767" w:rsidRDefault="00245135" w:rsidP="00245135">
            <w:pPr>
              <w:pStyle w:val="ListParagraph"/>
              <w:numPr>
                <w:ilvl w:val="0"/>
                <w:numId w:val="1"/>
              </w:numPr>
              <w:ind w:left="144" w:hanging="144"/>
              <w:rPr>
                <w:b/>
                <w:sz w:val="20"/>
                <w:szCs w:val="20"/>
              </w:rPr>
            </w:pPr>
            <w:r w:rsidRPr="000E7767">
              <w:rPr>
                <w:b/>
                <w:sz w:val="20"/>
                <w:szCs w:val="20"/>
              </w:rPr>
              <w:t>The teacher conveys that with hard work students can be successful.</w:t>
            </w:r>
          </w:p>
          <w:p w:rsidR="00245135" w:rsidRPr="000E7767" w:rsidRDefault="00245135" w:rsidP="00245135">
            <w:pPr>
              <w:pStyle w:val="ListParagraph"/>
              <w:numPr>
                <w:ilvl w:val="0"/>
                <w:numId w:val="1"/>
              </w:numPr>
              <w:ind w:left="144" w:hanging="144"/>
              <w:rPr>
                <w:b/>
                <w:sz w:val="20"/>
                <w:szCs w:val="20"/>
              </w:rPr>
            </w:pPr>
            <w:r w:rsidRPr="000E7767">
              <w:rPr>
                <w:b/>
                <w:sz w:val="20"/>
                <w:szCs w:val="20"/>
              </w:rPr>
              <w:t>Students understand their role as learners and consistently expend effort to learn.</w:t>
            </w:r>
          </w:p>
          <w:p w:rsidR="00245135" w:rsidRPr="00DF09A8" w:rsidRDefault="00245135" w:rsidP="00245135">
            <w:pPr>
              <w:pStyle w:val="ListParagraph"/>
              <w:numPr>
                <w:ilvl w:val="0"/>
                <w:numId w:val="1"/>
              </w:numPr>
              <w:ind w:left="144" w:hanging="144"/>
              <w:rPr>
                <w:sz w:val="20"/>
                <w:szCs w:val="20"/>
              </w:rPr>
            </w:pPr>
            <w:r w:rsidRPr="000E7767">
              <w:rPr>
                <w:b/>
                <w:sz w:val="20"/>
                <w:szCs w:val="20"/>
              </w:rPr>
              <w:t>Classroom interactions support learning and hard work.</w:t>
            </w:r>
          </w:p>
        </w:tc>
        <w:tc>
          <w:tcPr>
            <w:tcW w:w="4388" w:type="dxa"/>
          </w:tcPr>
          <w:p w:rsidR="00245135" w:rsidRPr="00DF09A8" w:rsidRDefault="00245135" w:rsidP="00245135">
            <w:pPr>
              <w:pStyle w:val="ListParagraph"/>
              <w:numPr>
                <w:ilvl w:val="0"/>
                <w:numId w:val="1"/>
              </w:numPr>
              <w:ind w:left="144" w:hanging="144"/>
              <w:rPr>
                <w:sz w:val="20"/>
                <w:szCs w:val="20"/>
              </w:rPr>
            </w:pPr>
            <w:r>
              <w:rPr>
                <w:sz w:val="20"/>
                <w:szCs w:val="20"/>
              </w:rPr>
              <w:t>The classroom culture is a cognitively vibrant place, characterized by a shared belief in the importance of learning.</w:t>
            </w:r>
          </w:p>
          <w:p w:rsidR="00245135" w:rsidRDefault="00245135" w:rsidP="00245135">
            <w:pPr>
              <w:pStyle w:val="ListParagraph"/>
              <w:numPr>
                <w:ilvl w:val="0"/>
                <w:numId w:val="1"/>
              </w:numPr>
              <w:ind w:left="144" w:hanging="144"/>
              <w:rPr>
                <w:sz w:val="20"/>
                <w:szCs w:val="20"/>
              </w:rPr>
            </w:pPr>
            <w:r>
              <w:rPr>
                <w:sz w:val="20"/>
                <w:szCs w:val="20"/>
              </w:rPr>
              <w:t>The teacher conveys high expectations for learning by all students and insists on hard work.</w:t>
            </w:r>
          </w:p>
          <w:p w:rsidR="00245135" w:rsidRPr="00C73117" w:rsidRDefault="00245135" w:rsidP="00245135">
            <w:pPr>
              <w:pStyle w:val="ListParagraph"/>
              <w:numPr>
                <w:ilvl w:val="0"/>
                <w:numId w:val="1"/>
              </w:numPr>
              <w:ind w:left="144" w:hanging="144"/>
              <w:rPr>
                <w:sz w:val="20"/>
                <w:szCs w:val="20"/>
              </w:rPr>
            </w:pPr>
            <w:r>
              <w:rPr>
                <w:sz w:val="20"/>
                <w:szCs w:val="20"/>
              </w:rPr>
              <w:t>Students assume responsibility for high quality by initiating improvements, making revisions, adding detail, and/or helping peers.</w:t>
            </w:r>
          </w:p>
        </w:tc>
      </w:tr>
      <w:tr w:rsidR="00245135" w:rsidTr="00053105">
        <w:tc>
          <w:tcPr>
            <w:tcW w:w="1548" w:type="dxa"/>
          </w:tcPr>
          <w:p w:rsidR="00245135" w:rsidRPr="00C73117" w:rsidRDefault="00245135" w:rsidP="00846DF6">
            <w:pPr>
              <w:jc w:val="center"/>
              <w:rPr>
                <w:b/>
                <w:i/>
              </w:rPr>
            </w:pPr>
            <w:r w:rsidRPr="00C73117">
              <w:rPr>
                <w:b/>
                <w:i/>
              </w:rPr>
              <w:t>Critical Attributes</w:t>
            </w:r>
          </w:p>
        </w:tc>
        <w:tc>
          <w:tcPr>
            <w:tcW w:w="4387" w:type="dxa"/>
          </w:tcPr>
          <w:p w:rsidR="00245135" w:rsidRDefault="00245135" w:rsidP="00245135">
            <w:pPr>
              <w:pStyle w:val="ListParagraph"/>
              <w:numPr>
                <w:ilvl w:val="0"/>
                <w:numId w:val="1"/>
              </w:numPr>
              <w:ind w:left="144" w:hanging="144"/>
              <w:rPr>
                <w:sz w:val="20"/>
                <w:szCs w:val="20"/>
              </w:rPr>
            </w:pPr>
            <w:r>
              <w:rPr>
                <w:sz w:val="20"/>
                <w:szCs w:val="20"/>
              </w:rPr>
              <w:t>The teacher conveys that the reasons for the work are external or trivializes the learning goals and assignments.</w:t>
            </w:r>
          </w:p>
          <w:p w:rsidR="00245135" w:rsidRDefault="00245135" w:rsidP="00245135">
            <w:pPr>
              <w:pStyle w:val="ListParagraph"/>
              <w:numPr>
                <w:ilvl w:val="0"/>
                <w:numId w:val="1"/>
              </w:numPr>
              <w:ind w:left="144" w:hanging="144"/>
              <w:rPr>
                <w:sz w:val="20"/>
                <w:szCs w:val="20"/>
              </w:rPr>
            </w:pPr>
            <w:r>
              <w:rPr>
                <w:sz w:val="20"/>
                <w:szCs w:val="20"/>
              </w:rPr>
              <w:t>The teacher conveys to at least some students that the work is too challenging for them</w:t>
            </w:r>
          </w:p>
          <w:p w:rsidR="00245135" w:rsidRDefault="00245135" w:rsidP="00245135">
            <w:pPr>
              <w:pStyle w:val="ListParagraph"/>
              <w:numPr>
                <w:ilvl w:val="0"/>
                <w:numId w:val="1"/>
              </w:numPr>
              <w:ind w:left="144" w:hanging="144"/>
              <w:rPr>
                <w:sz w:val="20"/>
                <w:szCs w:val="20"/>
              </w:rPr>
            </w:pPr>
            <w:r>
              <w:rPr>
                <w:sz w:val="20"/>
                <w:szCs w:val="20"/>
              </w:rPr>
              <w:t>Students exhibit little or no pride in their work.</w:t>
            </w:r>
          </w:p>
          <w:p w:rsidR="00245135" w:rsidRPr="00C73117" w:rsidRDefault="00245135" w:rsidP="00245135">
            <w:pPr>
              <w:pStyle w:val="ListParagraph"/>
              <w:numPr>
                <w:ilvl w:val="0"/>
                <w:numId w:val="1"/>
              </w:numPr>
              <w:ind w:left="144" w:hanging="144"/>
              <w:rPr>
                <w:sz w:val="20"/>
                <w:szCs w:val="20"/>
              </w:rPr>
            </w:pPr>
            <w:r>
              <w:rPr>
                <w:sz w:val="20"/>
                <w:szCs w:val="20"/>
              </w:rPr>
              <w:t>Class time is devoted more to socializing than to learning.</w:t>
            </w:r>
          </w:p>
        </w:tc>
        <w:tc>
          <w:tcPr>
            <w:tcW w:w="4388" w:type="dxa"/>
          </w:tcPr>
          <w:p w:rsidR="00245135" w:rsidRDefault="00245135" w:rsidP="00245135">
            <w:pPr>
              <w:pStyle w:val="ListParagraph"/>
              <w:numPr>
                <w:ilvl w:val="0"/>
                <w:numId w:val="1"/>
              </w:numPr>
              <w:ind w:left="144" w:hanging="144"/>
              <w:rPr>
                <w:sz w:val="20"/>
                <w:szCs w:val="20"/>
              </w:rPr>
            </w:pPr>
            <w:r>
              <w:rPr>
                <w:sz w:val="20"/>
                <w:szCs w:val="20"/>
              </w:rPr>
              <w:t>Teacher’s energy for the work is neutral, indicating neither a high level of commitment nor “blowing it off”.</w:t>
            </w:r>
          </w:p>
          <w:p w:rsidR="00245135" w:rsidRDefault="00245135" w:rsidP="00245135">
            <w:pPr>
              <w:pStyle w:val="ListParagraph"/>
              <w:numPr>
                <w:ilvl w:val="0"/>
                <w:numId w:val="1"/>
              </w:numPr>
              <w:ind w:left="144" w:hanging="144"/>
              <w:rPr>
                <w:sz w:val="20"/>
                <w:szCs w:val="20"/>
              </w:rPr>
            </w:pPr>
            <w:r>
              <w:rPr>
                <w:sz w:val="20"/>
                <w:szCs w:val="20"/>
              </w:rPr>
              <w:t>The teacher conveys high expectations for only some students.</w:t>
            </w:r>
          </w:p>
          <w:p w:rsidR="00245135" w:rsidRDefault="00245135" w:rsidP="00245135">
            <w:pPr>
              <w:pStyle w:val="ListParagraph"/>
              <w:numPr>
                <w:ilvl w:val="0"/>
                <w:numId w:val="1"/>
              </w:numPr>
              <w:ind w:left="144" w:hanging="144"/>
              <w:rPr>
                <w:sz w:val="20"/>
                <w:szCs w:val="20"/>
              </w:rPr>
            </w:pPr>
            <w:r>
              <w:rPr>
                <w:sz w:val="20"/>
                <w:szCs w:val="20"/>
              </w:rPr>
              <w:t>Students comply with the teacher’s expectations for learning, but they don’t indicate commitment on their own initiative for the work.</w:t>
            </w:r>
          </w:p>
          <w:p w:rsidR="00245135" w:rsidRPr="00C73117" w:rsidRDefault="00245135" w:rsidP="00245135">
            <w:pPr>
              <w:pStyle w:val="ListParagraph"/>
              <w:numPr>
                <w:ilvl w:val="0"/>
                <w:numId w:val="1"/>
              </w:numPr>
              <w:ind w:left="144" w:hanging="144"/>
              <w:rPr>
                <w:sz w:val="20"/>
                <w:szCs w:val="20"/>
              </w:rPr>
            </w:pPr>
            <w:r>
              <w:rPr>
                <w:sz w:val="20"/>
                <w:szCs w:val="20"/>
              </w:rPr>
              <w:t>Many students indicate that they are looking for an “easy path”.</w:t>
            </w:r>
          </w:p>
        </w:tc>
        <w:tc>
          <w:tcPr>
            <w:tcW w:w="4387" w:type="dxa"/>
          </w:tcPr>
          <w:p w:rsidR="00245135" w:rsidRDefault="00245135" w:rsidP="00245135">
            <w:pPr>
              <w:pStyle w:val="ListParagraph"/>
              <w:numPr>
                <w:ilvl w:val="0"/>
                <w:numId w:val="1"/>
              </w:numPr>
              <w:ind w:left="144" w:hanging="144"/>
              <w:rPr>
                <w:sz w:val="20"/>
                <w:szCs w:val="20"/>
              </w:rPr>
            </w:pPr>
            <w:r>
              <w:rPr>
                <w:sz w:val="20"/>
                <w:szCs w:val="20"/>
              </w:rPr>
              <w:t>The teacher communicates the importance of learning and the assurance that with hard work all students can be successful in it.</w:t>
            </w:r>
          </w:p>
          <w:p w:rsidR="00245135" w:rsidRDefault="00245135" w:rsidP="00245135">
            <w:pPr>
              <w:pStyle w:val="ListParagraph"/>
              <w:numPr>
                <w:ilvl w:val="0"/>
                <w:numId w:val="1"/>
              </w:numPr>
              <w:ind w:left="144" w:hanging="144"/>
              <w:rPr>
                <w:sz w:val="20"/>
                <w:szCs w:val="20"/>
              </w:rPr>
            </w:pPr>
            <w:r>
              <w:rPr>
                <w:sz w:val="20"/>
                <w:szCs w:val="20"/>
              </w:rPr>
              <w:t>The teacher demonstrates a high regard for student abilities.</w:t>
            </w:r>
          </w:p>
          <w:p w:rsidR="00245135" w:rsidRDefault="00245135" w:rsidP="00245135">
            <w:pPr>
              <w:pStyle w:val="ListParagraph"/>
              <w:numPr>
                <w:ilvl w:val="0"/>
                <w:numId w:val="1"/>
              </w:numPr>
              <w:ind w:left="144" w:hanging="144"/>
              <w:rPr>
                <w:sz w:val="20"/>
                <w:szCs w:val="20"/>
              </w:rPr>
            </w:pPr>
            <w:r>
              <w:rPr>
                <w:sz w:val="20"/>
                <w:szCs w:val="20"/>
              </w:rPr>
              <w:t>Teacher conveys an expectation of high levels of student effort.</w:t>
            </w:r>
          </w:p>
          <w:p w:rsidR="00245135" w:rsidRPr="00C73117" w:rsidRDefault="00245135" w:rsidP="00245135">
            <w:pPr>
              <w:pStyle w:val="ListParagraph"/>
              <w:numPr>
                <w:ilvl w:val="0"/>
                <w:numId w:val="1"/>
              </w:numPr>
              <w:ind w:left="144" w:hanging="144"/>
              <w:rPr>
                <w:sz w:val="20"/>
                <w:szCs w:val="20"/>
              </w:rPr>
            </w:pPr>
            <w:r>
              <w:rPr>
                <w:sz w:val="20"/>
                <w:szCs w:val="20"/>
              </w:rPr>
              <w:t>Students expend good effort to complete work of high quality.</w:t>
            </w:r>
          </w:p>
        </w:tc>
        <w:tc>
          <w:tcPr>
            <w:tcW w:w="4388" w:type="dxa"/>
          </w:tcPr>
          <w:p w:rsidR="00245135" w:rsidRPr="00406C18" w:rsidRDefault="00245135" w:rsidP="00245135">
            <w:pPr>
              <w:rPr>
                <w:sz w:val="20"/>
                <w:szCs w:val="20"/>
              </w:rPr>
            </w:pPr>
            <w:r w:rsidRPr="00406C18">
              <w:rPr>
                <w:sz w:val="20"/>
                <w:szCs w:val="20"/>
              </w:rPr>
              <w:t>In addition to the characteristics of “accomplished”:</w:t>
            </w:r>
          </w:p>
          <w:p w:rsidR="00245135" w:rsidRDefault="00245135" w:rsidP="00245135">
            <w:pPr>
              <w:pStyle w:val="ListParagraph"/>
              <w:numPr>
                <w:ilvl w:val="0"/>
                <w:numId w:val="1"/>
              </w:numPr>
              <w:ind w:left="144" w:hanging="144"/>
              <w:rPr>
                <w:sz w:val="20"/>
                <w:szCs w:val="20"/>
              </w:rPr>
            </w:pPr>
            <w:r>
              <w:rPr>
                <w:sz w:val="20"/>
                <w:szCs w:val="20"/>
              </w:rPr>
              <w:t>The teacher communicates a genuine passion for the subject.</w:t>
            </w:r>
          </w:p>
          <w:p w:rsidR="00245135" w:rsidRDefault="00245135" w:rsidP="00245135">
            <w:pPr>
              <w:pStyle w:val="ListParagraph"/>
              <w:numPr>
                <w:ilvl w:val="0"/>
                <w:numId w:val="1"/>
              </w:numPr>
              <w:ind w:left="144" w:hanging="144"/>
              <w:rPr>
                <w:sz w:val="20"/>
                <w:szCs w:val="20"/>
              </w:rPr>
            </w:pPr>
            <w:r>
              <w:rPr>
                <w:sz w:val="20"/>
                <w:szCs w:val="20"/>
              </w:rPr>
              <w:t>Students indicate that they are not satisfied unless they have complete understanding.</w:t>
            </w:r>
          </w:p>
          <w:p w:rsidR="00245135" w:rsidRDefault="00245135" w:rsidP="00245135">
            <w:pPr>
              <w:pStyle w:val="ListParagraph"/>
              <w:numPr>
                <w:ilvl w:val="0"/>
                <w:numId w:val="1"/>
              </w:numPr>
              <w:ind w:left="144" w:hanging="144"/>
              <w:rPr>
                <w:sz w:val="20"/>
                <w:szCs w:val="20"/>
              </w:rPr>
            </w:pPr>
            <w:proofErr w:type="gramStart"/>
            <w:r>
              <w:rPr>
                <w:sz w:val="20"/>
                <w:szCs w:val="20"/>
              </w:rPr>
              <w:t>Students</w:t>
            </w:r>
            <w:proofErr w:type="gramEnd"/>
            <w:r>
              <w:rPr>
                <w:sz w:val="20"/>
                <w:szCs w:val="20"/>
              </w:rPr>
              <w:t xml:space="preserve"> questions and comments indicate a desire to understand the content rather than, for example, simply learn a procedure for getting the correct answer.</w:t>
            </w:r>
          </w:p>
          <w:p w:rsidR="00245135" w:rsidRDefault="00245135" w:rsidP="00245135">
            <w:pPr>
              <w:pStyle w:val="ListParagraph"/>
              <w:numPr>
                <w:ilvl w:val="0"/>
                <w:numId w:val="1"/>
              </w:numPr>
              <w:ind w:left="144" w:hanging="144"/>
              <w:rPr>
                <w:sz w:val="20"/>
                <w:szCs w:val="20"/>
              </w:rPr>
            </w:pPr>
            <w:r>
              <w:rPr>
                <w:sz w:val="20"/>
                <w:szCs w:val="20"/>
              </w:rPr>
              <w:t>Students recognize the efforts of their classmates.</w:t>
            </w:r>
          </w:p>
          <w:p w:rsidR="00245135" w:rsidRPr="00406C18" w:rsidRDefault="00245135" w:rsidP="00245135">
            <w:pPr>
              <w:pStyle w:val="ListParagraph"/>
              <w:numPr>
                <w:ilvl w:val="0"/>
                <w:numId w:val="1"/>
              </w:numPr>
              <w:ind w:left="144" w:hanging="144"/>
              <w:rPr>
                <w:sz w:val="20"/>
                <w:szCs w:val="20"/>
              </w:rPr>
            </w:pPr>
            <w:r>
              <w:rPr>
                <w:sz w:val="20"/>
                <w:szCs w:val="20"/>
              </w:rPr>
              <w:t>Students take initiative in improving the quality of their work.</w:t>
            </w:r>
          </w:p>
        </w:tc>
      </w:tr>
      <w:tr w:rsidR="00245135" w:rsidTr="00053105">
        <w:tc>
          <w:tcPr>
            <w:tcW w:w="1548" w:type="dxa"/>
          </w:tcPr>
          <w:p w:rsidR="00245135" w:rsidRDefault="00245135" w:rsidP="00846DF6">
            <w:pPr>
              <w:jc w:val="center"/>
              <w:rPr>
                <w:b/>
                <w:i/>
              </w:rPr>
            </w:pPr>
            <w:r w:rsidRPr="00C73117">
              <w:rPr>
                <w:b/>
                <w:i/>
              </w:rPr>
              <w:t>Possible Examples</w:t>
            </w:r>
          </w:p>
          <w:p w:rsidR="00245135" w:rsidRDefault="00245135" w:rsidP="00846DF6">
            <w:pPr>
              <w:jc w:val="center"/>
              <w:rPr>
                <w:b/>
                <w:i/>
              </w:rPr>
            </w:pPr>
          </w:p>
          <w:p w:rsidR="00245135" w:rsidRDefault="00245135" w:rsidP="00846DF6">
            <w:pPr>
              <w:jc w:val="center"/>
              <w:rPr>
                <w:b/>
                <w:i/>
              </w:rPr>
            </w:pPr>
          </w:p>
          <w:p w:rsidR="00245135" w:rsidRDefault="00245135" w:rsidP="00846DF6">
            <w:pPr>
              <w:jc w:val="center"/>
              <w:rPr>
                <w:b/>
                <w:i/>
              </w:rPr>
            </w:pPr>
          </w:p>
          <w:p w:rsidR="00245135" w:rsidRDefault="00245135" w:rsidP="00846DF6">
            <w:pPr>
              <w:jc w:val="center"/>
              <w:rPr>
                <w:b/>
                <w:i/>
              </w:rPr>
            </w:pPr>
          </w:p>
          <w:p w:rsidR="00245135" w:rsidRDefault="00245135" w:rsidP="00846DF6">
            <w:pPr>
              <w:jc w:val="center"/>
              <w:rPr>
                <w:b/>
                <w:i/>
              </w:rPr>
            </w:pPr>
          </w:p>
          <w:p w:rsidR="00245135" w:rsidRDefault="00245135" w:rsidP="00846DF6">
            <w:pPr>
              <w:jc w:val="center"/>
              <w:rPr>
                <w:b/>
                <w:i/>
              </w:rPr>
            </w:pPr>
          </w:p>
          <w:p w:rsidR="00245135" w:rsidRDefault="00245135" w:rsidP="00846DF6">
            <w:pPr>
              <w:jc w:val="center"/>
              <w:rPr>
                <w:b/>
                <w:i/>
              </w:rPr>
            </w:pPr>
          </w:p>
          <w:p w:rsidR="00245135" w:rsidRDefault="00245135" w:rsidP="00846DF6">
            <w:pPr>
              <w:jc w:val="center"/>
              <w:rPr>
                <w:b/>
                <w:i/>
              </w:rPr>
            </w:pPr>
          </w:p>
          <w:p w:rsidR="00245135" w:rsidRPr="00C73117" w:rsidRDefault="00245135" w:rsidP="00846DF6">
            <w:pPr>
              <w:jc w:val="center"/>
              <w:rPr>
                <w:b/>
                <w:i/>
              </w:rPr>
            </w:pPr>
          </w:p>
        </w:tc>
        <w:tc>
          <w:tcPr>
            <w:tcW w:w="4387" w:type="dxa"/>
          </w:tcPr>
          <w:p w:rsidR="00245135" w:rsidRDefault="00245135" w:rsidP="00245135">
            <w:pPr>
              <w:pStyle w:val="ListParagraph"/>
              <w:numPr>
                <w:ilvl w:val="0"/>
                <w:numId w:val="1"/>
              </w:numPr>
              <w:ind w:left="144" w:hanging="144"/>
              <w:rPr>
                <w:sz w:val="20"/>
                <w:szCs w:val="20"/>
              </w:rPr>
            </w:pPr>
            <w:r>
              <w:rPr>
                <w:sz w:val="20"/>
                <w:szCs w:val="20"/>
              </w:rPr>
              <w:t>The teacher tells students that they’re doing lessons because it’s on the test, in the book, or mandated by the district.</w:t>
            </w:r>
          </w:p>
          <w:p w:rsidR="00245135" w:rsidRDefault="00245135" w:rsidP="00245135">
            <w:pPr>
              <w:pStyle w:val="ListParagraph"/>
              <w:numPr>
                <w:ilvl w:val="0"/>
                <w:numId w:val="1"/>
              </w:numPr>
              <w:ind w:left="144" w:hanging="144"/>
              <w:rPr>
                <w:sz w:val="20"/>
                <w:szCs w:val="20"/>
              </w:rPr>
            </w:pPr>
            <w:r>
              <w:rPr>
                <w:sz w:val="20"/>
                <w:szCs w:val="20"/>
              </w:rPr>
              <w:t>Teacher says to a student: “Why don’t you try this easier problem?”</w:t>
            </w:r>
          </w:p>
          <w:p w:rsidR="00245135" w:rsidRDefault="00245135" w:rsidP="00245135">
            <w:pPr>
              <w:pStyle w:val="ListParagraph"/>
              <w:numPr>
                <w:ilvl w:val="0"/>
                <w:numId w:val="1"/>
              </w:numPr>
              <w:ind w:left="144" w:hanging="144"/>
              <w:rPr>
                <w:sz w:val="20"/>
                <w:szCs w:val="20"/>
              </w:rPr>
            </w:pPr>
            <w:r>
              <w:rPr>
                <w:sz w:val="20"/>
                <w:szCs w:val="20"/>
              </w:rPr>
              <w:t>Students turn in sloppy or incomplete work.</w:t>
            </w:r>
          </w:p>
          <w:p w:rsidR="00245135" w:rsidRDefault="00245135" w:rsidP="00245135">
            <w:pPr>
              <w:pStyle w:val="ListParagraph"/>
              <w:numPr>
                <w:ilvl w:val="0"/>
                <w:numId w:val="1"/>
              </w:numPr>
              <w:ind w:left="144" w:hanging="144"/>
              <w:rPr>
                <w:sz w:val="20"/>
                <w:szCs w:val="20"/>
              </w:rPr>
            </w:pPr>
            <w:r>
              <w:rPr>
                <w:sz w:val="20"/>
                <w:szCs w:val="20"/>
              </w:rPr>
              <w:t>Students don’t engage in work, and the teacher ignores it.</w:t>
            </w:r>
          </w:p>
          <w:p w:rsidR="00245135" w:rsidRDefault="00245135" w:rsidP="00245135">
            <w:pPr>
              <w:pStyle w:val="ListParagraph"/>
              <w:numPr>
                <w:ilvl w:val="0"/>
                <w:numId w:val="1"/>
              </w:numPr>
              <w:ind w:left="144" w:hanging="144"/>
              <w:rPr>
                <w:sz w:val="20"/>
                <w:szCs w:val="20"/>
              </w:rPr>
            </w:pPr>
            <w:r>
              <w:rPr>
                <w:sz w:val="20"/>
                <w:szCs w:val="20"/>
              </w:rPr>
              <w:t>Students have not completed their homework, and the teacher does not respond.</w:t>
            </w:r>
          </w:p>
          <w:p w:rsidR="00245135" w:rsidRPr="00C73117" w:rsidRDefault="00245135" w:rsidP="00245135">
            <w:pPr>
              <w:pStyle w:val="ListParagraph"/>
              <w:numPr>
                <w:ilvl w:val="0"/>
                <w:numId w:val="1"/>
              </w:numPr>
              <w:ind w:left="144" w:hanging="144"/>
              <w:rPr>
                <w:sz w:val="20"/>
                <w:szCs w:val="20"/>
              </w:rPr>
            </w:pPr>
            <w:r>
              <w:rPr>
                <w:sz w:val="20"/>
                <w:szCs w:val="20"/>
              </w:rPr>
              <w:t>Almost all of the activities are busy work.</w:t>
            </w:r>
          </w:p>
        </w:tc>
        <w:tc>
          <w:tcPr>
            <w:tcW w:w="4388" w:type="dxa"/>
          </w:tcPr>
          <w:p w:rsidR="00245135" w:rsidRDefault="00245135" w:rsidP="00245135">
            <w:pPr>
              <w:pStyle w:val="ListParagraph"/>
              <w:numPr>
                <w:ilvl w:val="0"/>
                <w:numId w:val="1"/>
              </w:numPr>
              <w:ind w:left="144" w:hanging="144"/>
              <w:rPr>
                <w:sz w:val="20"/>
                <w:szCs w:val="20"/>
              </w:rPr>
            </w:pPr>
            <w:r>
              <w:rPr>
                <w:sz w:val="20"/>
                <w:szCs w:val="20"/>
              </w:rPr>
              <w:t>Teacher says: “Let’s get through this.”</w:t>
            </w:r>
          </w:p>
          <w:p w:rsidR="00245135" w:rsidRDefault="00245135" w:rsidP="00245135">
            <w:pPr>
              <w:pStyle w:val="ListParagraph"/>
              <w:numPr>
                <w:ilvl w:val="0"/>
                <w:numId w:val="1"/>
              </w:numPr>
              <w:ind w:left="144" w:hanging="144"/>
              <w:rPr>
                <w:sz w:val="20"/>
                <w:szCs w:val="20"/>
              </w:rPr>
            </w:pPr>
            <w:proofErr w:type="gramStart"/>
            <w:r>
              <w:rPr>
                <w:sz w:val="20"/>
                <w:szCs w:val="20"/>
              </w:rPr>
              <w:t>Teachers  says</w:t>
            </w:r>
            <w:proofErr w:type="gramEnd"/>
            <w:r>
              <w:rPr>
                <w:sz w:val="20"/>
                <w:szCs w:val="20"/>
              </w:rPr>
              <w:t>: “I think most of you will be able to do this.”</w:t>
            </w:r>
          </w:p>
          <w:p w:rsidR="00245135" w:rsidRDefault="00245135" w:rsidP="00245135">
            <w:pPr>
              <w:pStyle w:val="ListParagraph"/>
              <w:numPr>
                <w:ilvl w:val="0"/>
                <w:numId w:val="1"/>
              </w:numPr>
              <w:ind w:left="144" w:hanging="144"/>
              <w:rPr>
                <w:sz w:val="20"/>
                <w:szCs w:val="20"/>
              </w:rPr>
            </w:pPr>
            <w:r>
              <w:rPr>
                <w:sz w:val="20"/>
                <w:szCs w:val="20"/>
              </w:rPr>
              <w:t>Students consult with one another to determine how to fill out a worksheet but do not encourage each other to questions their ideas.</w:t>
            </w:r>
          </w:p>
          <w:p w:rsidR="00245135" w:rsidRDefault="00245135" w:rsidP="00245135">
            <w:pPr>
              <w:pStyle w:val="ListParagraph"/>
              <w:numPr>
                <w:ilvl w:val="0"/>
                <w:numId w:val="1"/>
              </w:numPr>
              <w:ind w:left="144" w:hanging="144"/>
              <w:rPr>
                <w:sz w:val="20"/>
                <w:szCs w:val="20"/>
              </w:rPr>
            </w:pPr>
            <w:r>
              <w:rPr>
                <w:sz w:val="20"/>
                <w:szCs w:val="20"/>
              </w:rPr>
              <w:t>Teacher does not encourage students who are struggling.</w:t>
            </w:r>
          </w:p>
          <w:p w:rsidR="00245135" w:rsidRPr="00C73117" w:rsidRDefault="00245135" w:rsidP="00245135">
            <w:pPr>
              <w:pStyle w:val="ListParagraph"/>
              <w:numPr>
                <w:ilvl w:val="0"/>
                <w:numId w:val="1"/>
              </w:numPr>
              <w:ind w:left="144" w:hanging="144"/>
              <w:rPr>
                <w:sz w:val="20"/>
                <w:szCs w:val="20"/>
              </w:rPr>
            </w:pPr>
            <w:r>
              <w:rPr>
                <w:sz w:val="20"/>
                <w:szCs w:val="20"/>
              </w:rPr>
              <w:t xml:space="preserve">Only some students get down </w:t>
            </w:r>
            <w:proofErr w:type="gramStart"/>
            <w:r>
              <w:rPr>
                <w:sz w:val="20"/>
                <w:szCs w:val="20"/>
              </w:rPr>
              <w:t>to work</w:t>
            </w:r>
            <w:proofErr w:type="gramEnd"/>
            <w:r>
              <w:rPr>
                <w:sz w:val="20"/>
                <w:szCs w:val="20"/>
              </w:rPr>
              <w:t xml:space="preserve"> after an assignment is given or after entering the room.</w:t>
            </w:r>
          </w:p>
        </w:tc>
        <w:tc>
          <w:tcPr>
            <w:tcW w:w="4387" w:type="dxa"/>
          </w:tcPr>
          <w:p w:rsidR="00245135" w:rsidRDefault="00245135" w:rsidP="00245135">
            <w:pPr>
              <w:pStyle w:val="ListParagraph"/>
              <w:numPr>
                <w:ilvl w:val="0"/>
                <w:numId w:val="1"/>
              </w:numPr>
              <w:ind w:left="144" w:hanging="144"/>
              <w:rPr>
                <w:sz w:val="20"/>
                <w:szCs w:val="20"/>
              </w:rPr>
            </w:pPr>
            <w:r>
              <w:rPr>
                <w:sz w:val="20"/>
                <w:szCs w:val="20"/>
              </w:rPr>
              <w:t>Teacher says: “This is important: you’ll need to speak grammatical English when you apply for a job.”</w:t>
            </w:r>
          </w:p>
          <w:p w:rsidR="00245135" w:rsidRDefault="00245135" w:rsidP="00245135">
            <w:pPr>
              <w:pStyle w:val="ListParagraph"/>
              <w:numPr>
                <w:ilvl w:val="0"/>
                <w:numId w:val="1"/>
              </w:numPr>
              <w:ind w:left="144" w:hanging="144"/>
              <w:rPr>
                <w:sz w:val="20"/>
                <w:szCs w:val="20"/>
              </w:rPr>
            </w:pPr>
            <w:r>
              <w:rPr>
                <w:sz w:val="20"/>
                <w:szCs w:val="20"/>
              </w:rPr>
              <w:t>Teacher says: “This idea is really important! It’s central to our understanding of history.”</w:t>
            </w:r>
          </w:p>
          <w:p w:rsidR="00245135" w:rsidRDefault="00245135" w:rsidP="00245135">
            <w:pPr>
              <w:pStyle w:val="ListParagraph"/>
              <w:numPr>
                <w:ilvl w:val="0"/>
                <w:numId w:val="1"/>
              </w:numPr>
              <w:ind w:left="144" w:hanging="144"/>
              <w:rPr>
                <w:sz w:val="20"/>
                <w:szCs w:val="20"/>
              </w:rPr>
            </w:pPr>
            <w:r>
              <w:rPr>
                <w:sz w:val="20"/>
                <w:szCs w:val="20"/>
              </w:rPr>
              <w:t>Teacher says: “Let’s work on this together: it’s hard, but you all will be able to do it well.”</w:t>
            </w:r>
          </w:p>
          <w:p w:rsidR="00245135" w:rsidRDefault="00245135" w:rsidP="00245135">
            <w:pPr>
              <w:pStyle w:val="ListParagraph"/>
              <w:numPr>
                <w:ilvl w:val="0"/>
                <w:numId w:val="1"/>
              </w:numPr>
              <w:ind w:left="144" w:hanging="144"/>
              <w:rPr>
                <w:sz w:val="20"/>
                <w:szCs w:val="20"/>
              </w:rPr>
            </w:pPr>
            <w:r>
              <w:rPr>
                <w:sz w:val="20"/>
                <w:szCs w:val="20"/>
              </w:rPr>
              <w:t>Teacher hands a paper back to a student, saying, “I know you can do a better job on this.”  The student accepts the comment without complaint.</w:t>
            </w:r>
          </w:p>
          <w:p w:rsidR="00245135" w:rsidRPr="00C73117" w:rsidRDefault="00245135" w:rsidP="00245135">
            <w:pPr>
              <w:pStyle w:val="ListParagraph"/>
              <w:numPr>
                <w:ilvl w:val="0"/>
                <w:numId w:val="1"/>
              </w:numPr>
              <w:ind w:left="144" w:hanging="144"/>
              <w:rPr>
                <w:sz w:val="20"/>
                <w:szCs w:val="20"/>
              </w:rPr>
            </w:pPr>
            <w:r>
              <w:rPr>
                <w:sz w:val="20"/>
                <w:szCs w:val="20"/>
              </w:rPr>
              <w:t>Students get to work right away when an assignment is given or after entering the room.</w:t>
            </w:r>
          </w:p>
        </w:tc>
        <w:tc>
          <w:tcPr>
            <w:tcW w:w="4388" w:type="dxa"/>
          </w:tcPr>
          <w:p w:rsidR="00245135" w:rsidRDefault="00245135" w:rsidP="00245135">
            <w:pPr>
              <w:pStyle w:val="ListParagraph"/>
              <w:numPr>
                <w:ilvl w:val="0"/>
                <w:numId w:val="1"/>
              </w:numPr>
              <w:ind w:left="144" w:hanging="144"/>
              <w:rPr>
                <w:sz w:val="20"/>
                <w:szCs w:val="20"/>
              </w:rPr>
            </w:pPr>
            <w:r>
              <w:rPr>
                <w:sz w:val="20"/>
                <w:szCs w:val="20"/>
              </w:rPr>
              <w:t>The teacher says: “It’s really fun to find the patterns for factoring polynomials.”</w:t>
            </w:r>
          </w:p>
          <w:p w:rsidR="00245135" w:rsidRDefault="00245135" w:rsidP="00245135">
            <w:pPr>
              <w:pStyle w:val="ListParagraph"/>
              <w:numPr>
                <w:ilvl w:val="0"/>
                <w:numId w:val="1"/>
              </w:numPr>
              <w:ind w:left="144" w:hanging="144"/>
              <w:rPr>
                <w:sz w:val="20"/>
                <w:szCs w:val="20"/>
              </w:rPr>
            </w:pPr>
            <w:r>
              <w:rPr>
                <w:sz w:val="20"/>
                <w:szCs w:val="20"/>
              </w:rPr>
              <w:t>Student asks a classmate to explain a concept or procedure since s/he didn’t quite follow the teacher’s explanation.</w:t>
            </w:r>
          </w:p>
          <w:p w:rsidR="00245135" w:rsidRDefault="00245135" w:rsidP="00245135">
            <w:pPr>
              <w:pStyle w:val="ListParagraph"/>
              <w:numPr>
                <w:ilvl w:val="0"/>
                <w:numId w:val="1"/>
              </w:numPr>
              <w:ind w:left="144" w:hanging="144"/>
              <w:rPr>
                <w:sz w:val="20"/>
                <w:szCs w:val="20"/>
              </w:rPr>
            </w:pPr>
            <w:r>
              <w:rPr>
                <w:sz w:val="20"/>
                <w:szCs w:val="20"/>
              </w:rPr>
              <w:t>Students question one another on answers.</w:t>
            </w:r>
          </w:p>
          <w:p w:rsidR="00245135" w:rsidRDefault="00245135" w:rsidP="00245135">
            <w:pPr>
              <w:pStyle w:val="ListParagraph"/>
              <w:numPr>
                <w:ilvl w:val="0"/>
                <w:numId w:val="1"/>
              </w:numPr>
              <w:ind w:left="144" w:hanging="144"/>
              <w:rPr>
                <w:sz w:val="20"/>
                <w:szCs w:val="20"/>
              </w:rPr>
            </w:pPr>
            <w:r>
              <w:rPr>
                <w:sz w:val="20"/>
                <w:szCs w:val="20"/>
              </w:rPr>
              <w:t>Student asks the teacher whether s/he can redo a piece of work since s/he now sees how it could be strengthened.</w:t>
            </w:r>
          </w:p>
          <w:p w:rsidR="00245135" w:rsidRPr="00C73117" w:rsidRDefault="00245135" w:rsidP="00245135">
            <w:pPr>
              <w:pStyle w:val="ListParagraph"/>
              <w:numPr>
                <w:ilvl w:val="0"/>
                <w:numId w:val="1"/>
              </w:numPr>
              <w:ind w:left="144" w:hanging="144"/>
              <w:rPr>
                <w:sz w:val="20"/>
                <w:szCs w:val="20"/>
              </w:rPr>
            </w:pPr>
            <w:r>
              <w:rPr>
                <w:sz w:val="20"/>
                <w:szCs w:val="20"/>
              </w:rPr>
              <w:t>Students work even when the teacher isn’t working with them or directing their efforts.</w:t>
            </w:r>
          </w:p>
        </w:tc>
      </w:tr>
    </w:tbl>
    <w:p w:rsidR="00F76BAA" w:rsidRDefault="00DC2CF2" w:rsidP="0052498A"/>
    <w:sectPr w:rsidR="00F76BAA" w:rsidSect="008C4B7B">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7F0"/>
    <w:multiLevelType w:val="hybridMultilevel"/>
    <w:tmpl w:val="34B68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75101"/>
    <w:multiLevelType w:val="hybridMultilevel"/>
    <w:tmpl w:val="92F2EC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63787"/>
    <w:multiLevelType w:val="hybridMultilevel"/>
    <w:tmpl w:val="D23E4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7B"/>
    <w:rsid w:val="00053105"/>
    <w:rsid w:val="00245135"/>
    <w:rsid w:val="0052498A"/>
    <w:rsid w:val="006E5FA1"/>
    <w:rsid w:val="008C4B7B"/>
    <w:rsid w:val="008D66E4"/>
    <w:rsid w:val="00C950A1"/>
    <w:rsid w:val="00DC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Teresa - Office of Next Generation Learners</dc:creator>
  <cp:lastModifiedBy>Emmert, Teresa - Office of Next Generation Learners</cp:lastModifiedBy>
  <cp:revision>3</cp:revision>
  <dcterms:created xsi:type="dcterms:W3CDTF">2013-01-25T16:09:00Z</dcterms:created>
  <dcterms:modified xsi:type="dcterms:W3CDTF">2013-01-25T19:17:00Z</dcterms:modified>
</cp:coreProperties>
</file>